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4" w:rsidRDefault="00BD2558" w:rsidP="003F559D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1821650" cy="1265913"/>
            <wp:effectExtent l="19050" t="0" r="7150" b="0"/>
            <wp:docPr id="2" name="Image 1" descr="BLC Territoire - Urbanisme -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C Territoire - Urbanisme - H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363" cy="12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59D">
        <w:rPr>
          <w:noProof/>
          <w:sz w:val="24"/>
          <w:szCs w:val="24"/>
          <w:lang w:eastAsia="fr-BE"/>
        </w:rPr>
        <w:t xml:space="preserve">       </w:t>
      </w:r>
      <w:r>
        <w:rPr>
          <w:noProof/>
          <w:sz w:val="24"/>
          <w:szCs w:val="24"/>
          <w:lang w:eastAsia="fr-BE"/>
        </w:rPr>
        <w:t xml:space="preserve">                  </w:t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A2642C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3F559D" w:rsidRDefault="003F559D" w:rsidP="003F559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</w:t>
      </w:r>
      <w:r>
        <w:rPr>
          <w:rStyle w:val="Style135pt"/>
          <w:rFonts w:asciiTheme="minorHAnsi" w:hAnsiTheme="minorHAnsi"/>
          <w:iCs/>
          <w:sz w:val="22"/>
        </w:rPr>
        <w:t>’adresse suivante :</w:t>
      </w:r>
      <w:proofErr w:type="gramStart"/>
      <w:r>
        <w:rPr>
          <w:rStyle w:val="Style135pt"/>
          <w:rFonts w:asciiTheme="minorHAnsi" w:hAnsiTheme="minorHAnsi"/>
          <w:iCs/>
          <w:sz w:val="22"/>
        </w:rPr>
        <w:t xml:space="preserve">  </w:t>
      </w:r>
      <w:proofErr w:type="gramEnd"/>
      <w:hyperlink r:id="rId10" w:history="1">
        <w:r w:rsidRPr="005556F5">
          <w:rPr>
            <w:rStyle w:val="Lienhypertexte"/>
            <w:rFonts w:asciiTheme="minorHAnsi" w:hAnsiTheme="minorHAnsi"/>
            <w:iCs/>
          </w:rPr>
          <w:t>dpo@7090.be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 xml:space="preserve"> : </w:t>
      </w:r>
    </w:p>
    <w:p w:rsidR="003F559D" w:rsidRDefault="003F559D" w:rsidP="003F559D">
      <w:pPr>
        <w:jc w:val="center"/>
        <w:rPr>
          <w:rStyle w:val="Style135pt"/>
          <w:rFonts w:asciiTheme="minorHAnsi" w:hAnsiTheme="minorHAnsi"/>
          <w:b/>
          <w:iCs/>
          <w:sz w:val="22"/>
        </w:rPr>
      </w:pPr>
    </w:p>
    <w:p w:rsidR="003F559D" w:rsidRDefault="003F559D" w:rsidP="003F559D">
      <w:pPr>
        <w:jc w:val="center"/>
        <w:rPr>
          <w:rStyle w:val="Style135pt"/>
          <w:rFonts w:asciiTheme="minorHAnsi" w:hAnsiTheme="minorHAnsi"/>
          <w:b/>
          <w:iCs/>
          <w:sz w:val="22"/>
        </w:rPr>
      </w:pPr>
      <w:r w:rsidRPr="00997A0F">
        <w:rPr>
          <w:rStyle w:val="Style135pt"/>
          <w:rFonts w:asciiTheme="minorHAnsi" w:hAnsiTheme="minorHAnsi"/>
          <w:b/>
          <w:iCs/>
          <w:sz w:val="22"/>
        </w:rPr>
        <w:t xml:space="preserve">Collège communal </w:t>
      </w:r>
      <w:r>
        <w:rPr>
          <w:rStyle w:val="Style135pt"/>
          <w:rFonts w:asciiTheme="minorHAnsi" w:hAnsiTheme="minorHAnsi"/>
          <w:b/>
          <w:iCs/>
          <w:sz w:val="22"/>
        </w:rPr>
        <w:t>de la Ville de Braine-le-Comte</w:t>
      </w:r>
    </w:p>
    <w:p w:rsidR="003F559D" w:rsidRDefault="003F559D" w:rsidP="003F559D">
      <w:pPr>
        <w:jc w:val="center"/>
        <w:rPr>
          <w:rStyle w:val="Style135pt"/>
          <w:rFonts w:asciiTheme="minorHAnsi" w:hAnsiTheme="minorHAnsi"/>
          <w:b/>
          <w:iCs/>
          <w:sz w:val="22"/>
        </w:rPr>
      </w:pPr>
      <w:r w:rsidRPr="00997A0F">
        <w:rPr>
          <w:rStyle w:val="Style135pt"/>
          <w:rFonts w:asciiTheme="minorHAnsi" w:hAnsiTheme="minorHAnsi"/>
          <w:b/>
          <w:iCs/>
          <w:sz w:val="22"/>
        </w:rPr>
        <w:t>Grand Place, 39</w:t>
      </w:r>
    </w:p>
    <w:p w:rsidR="003F559D" w:rsidRPr="00997A0F" w:rsidRDefault="003F559D" w:rsidP="003F559D">
      <w:pPr>
        <w:jc w:val="center"/>
        <w:rPr>
          <w:rStyle w:val="Style135pt"/>
          <w:rFonts w:asciiTheme="minorHAnsi" w:hAnsiTheme="minorHAnsi"/>
          <w:b/>
          <w:iCs/>
          <w:sz w:val="22"/>
        </w:rPr>
      </w:pPr>
      <w:r w:rsidRPr="00997A0F">
        <w:rPr>
          <w:rStyle w:val="Style135pt"/>
          <w:rFonts w:asciiTheme="minorHAnsi" w:hAnsiTheme="minorHAnsi"/>
          <w:b/>
          <w:iCs/>
          <w:sz w:val="22"/>
        </w:rPr>
        <w:t>7090 Braine-le-Comte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>Vu pour être annexé à l’arrêté</w:t>
      </w:r>
      <w:r w:rsidR="003F559D">
        <w:rPr>
          <w:rFonts w:asciiTheme="minorHAnsi" w:hAnsiTheme="minorHAnsi"/>
          <w:sz w:val="22"/>
          <w:szCs w:val="22"/>
          <w:lang w:val="fr-BE"/>
        </w:rPr>
        <w:t xml:space="preserve"> du Gouvernement wallon du 9 mai 2019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58" w:rsidRDefault="00656C58" w:rsidP="0075737F">
      <w:r>
        <w:separator/>
      </w:r>
    </w:p>
  </w:endnote>
  <w:endnote w:type="continuationSeparator" w:id="0">
    <w:p w:rsidR="00656C58" w:rsidRDefault="00656C58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039"/>
      <w:docPartObj>
        <w:docPartGallery w:val="Page Numbers (Bottom of Page)"/>
        <w:docPartUnique/>
      </w:docPartObj>
    </w:sdtPr>
    <w:sdtContent>
      <w:p w:rsidR="00D06AAF" w:rsidRDefault="00A2642C">
        <w:pPr>
          <w:pStyle w:val="Pieddepage"/>
          <w:jc w:val="center"/>
        </w:pPr>
        <w:r>
          <w:rPr>
            <w:noProof/>
          </w:rPr>
          <w:fldChar w:fldCharType="begin"/>
        </w:r>
        <w:r w:rsidR="00472A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58" w:rsidRDefault="00656C58" w:rsidP="0075737F">
      <w:r>
        <w:separator/>
      </w:r>
    </w:p>
  </w:footnote>
  <w:footnote w:type="continuationSeparator" w:id="0">
    <w:p w:rsidR="00656C58" w:rsidRDefault="00656C58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3F559D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56C58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642C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9728B"/>
    <w:rsid w:val="00BA4472"/>
    <w:rsid w:val="00BD2558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apd-gba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7090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CE7D-082F-43A0-BF49-EFF0CF6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MairesseS</cp:lastModifiedBy>
  <cp:revision>4</cp:revision>
  <dcterms:created xsi:type="dcterms:W3CDTF">2019-12-10T14:20:00Z</dcterms:created>
  <dcterms:modified xsi:type="dcterms:W3CDTF">2021-07-09T13:32:00Z</dcterms:modified>
</cp:coreProperties>
</file>